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B8" w:rsidRDefault="008E64B8">
      <w:pPr>
        <w:pStyle w:val="ConsPlusTitlePage"/>
      </w:pPr>
      <w:r>
        <w:t xml:space="preserve">Документ предоставлен </w:t>
      </w:r>
      <w:hyperlink r:id="rId5">
        <w:r>
          <w:rPr>
            <w:color w:val="0000FF"/>
          </w:rPr>
          <w:t>КонсультантПлюс</w:t>
        </w:r>
      </w:hyperlink>
      <w:r>
        <w:br/>
      </w:r>
    </w:p>
    <w:p w:rsidR="008E64B8" w:rsidRDefault="008E64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49"/>
        <w:gridCol w:w="4649"/>
      </w:tblGrid>
      <w:tr w:rsidR="008E64B8">
        <w:tc>
          <w:tcPr>
            <w:tcW w:w="4649" w:type="dxa"/>
            <w:tcBorders>
              <w:top w:val="nil"/>
              <w:left w:val="nil"/>
              <w:bottom w:val="nil"/>
              <w:right w:val="nil"/>
            </w:tcBorders>
          </w:tcPr>
          <w:p w:rsidR="008E64B8" w:rsidRDefault="008E64B8">
            <w:pPr>
              <w:pStyle w:val="ConsPlusNormal"/>
            </w:pPr>
            <w:r>
              <w:t>6 октября 2011 года</w:t>
            </w:r>
          </w:p>
        </w:tc>
        <w:tc>
          <w:tcPr>
            <w:tcW w:w="4649" w:type="dxa"/>
            <w:tcBorders>
              <w:top w:val="nil"/>
              <w:left w:val="nil"/>
              <w:bottom w:val="nil"/>
              <w:right w:val="nil"/>
            </w:tcBorders>
          </w:tcPr>
          <w:p w:rsidR="008E64B8" w:rsidRDefault="008E64B8">
            <w:pPr>
              <w:pStyle w:val="ConsPlusNormal"/>
              <w:jc w:val="right"/>
            </w:pPr>
            <w:r>
              <w:t>N 13-6224</w:t>
            </w:r>
          </w:p>
        </w:tc>
      </w:tr>
    </w:tbl>
    <w:p w:rsidR="008E64B8" w:rsidRDefault="008E64B8">
      <w:pPr>
        <w:pStyle w:val="ConsPlusNormal"/>
        <w:pBdr>
          <w:bottom w:val="single" w:sz="6" w:space="0" w:color="auto"/>
        </w:pBdr>
        <w:spacing w:before="100" w:after="100"/>
        <w:jc w:val="both"/>
        <w:rPr>
          <w:sz w:val="2"/>
          <w:szCs w:val="2"/>
        </w:rPr>
      </w:pPr>
    </w:p>
    <w:p w:rsidR="008E64B8" w:rsidRDefault="008E64B8">
      <w:pPr>
        <w:pStyle w:val="ConsPlusNormal"/>
        <w:jc w:val="both"/>
      </w:pPr>
    </w:p>
    <w:p w:rsidR="008E64B8" w:rsidRDefault="008E64B8">
      <w:pPr>
        <w:pStyle w:val="ConsPlusTitle"/>
        <w:jc w:val="center"/>
      </w:pPr>
      <w:r>
        <w:t>ЗАКОНОДАТЕЛЬНОЕ СОБРАНИЕ КРАСНОЯРСКОГО КРАЯ</w:t>
      </w:r>
    </w:p>
    <w:p w:rsidR="008E64B8" w:rsidRDefault="008E64B8">
      <w:pPr>
        <w:pStyle w:val="ConsPlusTitle"/>
        <w:jc w:val="center"/>
      </w:pPr>
    </w:p>
    <w:p w:rsidR="008E64B8" w:rsidRDefault="008E64B8">
      <w:pPr>
        <w:pStyle w:val="ConsPlusTitle"/>
        <w:jc w:val="center"/>
      </w:pPr>
      <w:r>
        <w:t>ЗАКОН</w:t>
      </w:r>
    </w:p>
    <w:p w:rsidR="008E64B8" w:rsidRDefault="008E64B8">
      <w:pPr>
        <w:pStyle w:val="ConsPlusTitle"/>
        <w:jc w:val="center"/>
      </w:pPr>
    </w:p>
    <w:p w:rsidR="008E64B8" w:rsidRDefault="008E64B8">
      <w:pPr>
        <w:pStyle w:val="ConsPlusTitle"/>
        <w:jc w:val="center"/>
      </w:pPr>
      <w:r>
        <w:t>КРАСНОЯРСКОГО КРАЯ</w:t>
      </w:r>
    </w:p>
    <w:p w:rsidR="008E64B8" w:rsidRDefault="008E64B8">
      <w:pPr>
        <w:pStyle w:val="ConsPlusTitle"/>
        <w:jc w:val="center"/>
      </w:pPr>
    </w:p>
    <w:p w:rsidR="008E64B8" w:rsidRDefault="008E64B8">
      <w:pPr>
        <w:pStyle w:val="ConsPlusTitle"/>
        <w:jc w:val="center"/>
      </w:pPr>
      <w:r>
        <w:t>ОБ ОТДЕЛЬНЫХ ВОПРОСАХ ПРАВОВОГО РЕГУЛИРОВАНИЯ</w:t>
      </w:r>
    </w:p>
    <w:p w:rsidR="008E64B8" w:rsidRDefault="008E64B8">
      <w:pPr>
        <w:pStyle w:val="ConsPlusTitle"/>
        <w:jc w:val="center"/>
      </w:pPr>
      <w:r>
        <w:t>ПРЕДОСТАВЛЕНИЯ МОЛОДЫМ СЕМЬЯМ СОЦИАЛЬНЫХ ВЫПЛАТ НА</w:t>
      </w:r>
    </w:p>
    <w:p w:rsidR="008E64B8" w:rsidRDefault="008E64B8">
      <w:pPr>
        <w:pStyle w:val="ConsPlusTitle"/>
        <w:jc w:val="center"/>
      </w:pPr>
      <w:r>
        <w:t>ПРИОБРЕТЕНИЕ (СТРОИТЕЛЬСТВО) ЖИЛЬЯ</w:t>
      </w:r>
    </w:p>
    <w:p w:rsidR="008E64B8" w:rsidRDefault="008E64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8E64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4B8" w:rsidRDefault="008E64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4B8" w:rsidRDefault="008E64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4B8" w:rsidRDefault="008E64B8">
            <w:pPr>
              <w:pStyle w:val="ConsPlusNormal"/>
              <w:jc w:val="center"/>
            </w:pPr>
            <w:r>
              <w:rPr>
                <w:color w:val="392C69"/>
              </w:rPr>
              <w:t>Список изменяющих документов</w:t>
            </w:r>
          </w:p>
          <w:p w:rsidR="008E64B8" w:rsidRDefault="008E64B8">
            <w:pPr>
              <w:pStyle w:val="ConsPlusNormal"/>
              <w:jc w:val="center"/>
            </w:pPr>
            <w:r>
              <w:rPr>
                <w:color w:val="392C69"/>
              </w:rPr>
              <w:t xml:space="preserve">(в ред. Законов Красноярского края от 20.02.2020 </w:t>
            </w:r>
            <w:hyperlink r:id="rId6">
              <w:r>
                <w:rPr>
                  <w:color w:val="0000FF"/>
                </w:rPr>
                <w:t>N 9-3618</w:t>
              </w:r>
            </w:hyperlink>
            <w:r>
              <w:rPr>
                <w:color w:val="392C69"/>
              </w:rPr>
              <w:t>,</w:t>
            </w:r>
          </w:p>
          <w:p w:rsidR="008E64B8" w:rsidRDefault="008E64B8">
            <w:pPr>
              <w:pStyle w:val="ConsPlusNormal"/>
              <w:jc w:val="center"/>
            </w:pPr>
            <w:r>
              <w:rPr>
                <w:color w:val="392C69"/>
              </w:rPr>
              <w:t xml:space="preserve">от 26.05.2022 </w:t>
            </w:r>
            <w:hyperlink r:id="rId7">
              <w:r>
                <w:rPr>
                  <w:color w:val="0000FF"/>
                </w:rPr>
                <w:t>N 3-773</w:t>
              </w:r>
            </w:hyperlink>
            <w:r>
              <w:rPr>
                <w:color w:val="392C69"/>
              </w:rPr>
              <w:t xml:space="preserve">, от 21.11.2024 </w:t>
            </w:r>
            <w:hyperlink r:id="rId8">
              <w:r>
                <w:rPr>
                  <w:color w:val="0000FF"/>
                </w:rPr>
                <w:t>N 8-3305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4B8" w:rsidRDefault="008E64B8">
            <w:pPr>
              <w:pStyle w:val="ConsPlusNormal"/>
            </w:pPr>
          </w:p>
        </w:tc>
      </w:tr>
    </w:tbl>
    <w:p w:rsidR="008E64B8" w:rsidRDefault="008E64B8">
      <w:pPr>
        <w:pStyle w:val="ConsPlusNormal"/>
        <w:jc w:val="both"/>
      </w:pPr>
    </w:p>
    <w:p w:rsidR="008E64B8" w:rsidRDefault="008E64B8">
      <w:pPr>
        <w:pStyle w:val="ConsPlusNormal"/>
        <w:ind w:firstLine="540"/>
        <w:jc w:val="both"/>
      </w:pPr>
      <w:r>
        <w:t xml:space="preserve">Настоящий Закон в соответствии с </w:t>
      </w:r>
      <w:hyperlink r:id="rId9">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государственная программа Российской Федерации), устанавливает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квоту при включении в список молодых семей - претендентов на получение социальных выплат на приобретение (строительство) жилья по отдельно взятому муниципальному образованию края, а также определяет полномочие Правительства края по установлению порядка отбора банков для участия в реализации мероприятия по обеспечению жильем молодых семей.</w:t>
      </w:r>
    </w:p>
    <w:p w:rsidR="008E64B8" w:rsidRDefault="008E64B8">
      <w:pPr>
        <w:pStyle w:val="ConsPlusNormal"/>
        <w:jc w:val="both"/>
      </w:pPr>
      <w:r>
        <w:t xml:space="preserve">(в ред. Законов Красноярского края от 26.05.2022 </w:t>
      </w:r>
      <w:hyperlink r:id="rId10">
        <w:r>
          <w:rPr>
            <w:color w:val="0000FF"/>
          </w:rPr>
          <w:t>N 3-773</w:t>
        </w:r>
      </w:hyperlink>
      <w:r>
        <w:t xml:space="preserve">, от 21.11.2024 </w:t>
      </w:r>
      <w:hyperlink r:id="rId11">
        <w:r>
          <w:rPr>
            <w:color w:val="0000FF"/>
          </w:rPr>
          <w:t>N 8-3305</w:t>
        </w:r>
      </w:hyperlink>
      <w:r>
        <w:t>)</w:t>
      </w:r>
    </w:p>
    <w:p w:rsidR="008E64B8" w:rsidRDefault="008E64B8">
      <w:pPr>
        <w:pStyle w:val="ConsPlusNormal"/>
        <w:jc w:val="both"/>
      </w:pPr>
    </w:p>
    <w:p w:rsidR="008E64B8" w:rsidRDefault="008E64B8">
      <w:pPr>
        <w:pStyle w:val="ConsPlusTitle"/>
        <w:ind w:firstLine="540"/>
        <w:jc w:val="both"/>
        <w:outlineLvl w:val="0"/>
      </w:pPr>
      <w:r>
        <w:t>Статья 1</w:t>
      </w:r>
    </w:p>
    <w:p w:rsidR="008E64B8" w:rsidRDefault="008E64B8">
      <w:pPr>
        <w:pStyle w:val="ConsPlusNormal"/>
        <w:jc w:val="both"/>
      </w:pPr>
    </w:p>
    <w:p w:rsidR="008E64B8" w:rsidRDefault="008E64B8">
      <w:pPr>
        <w:pStyle w:val="ConsPlusNormal"/>
        <w:ind w:firstLine="540"/>
        <w:jc w:val="both"/>
      </w:pPr>
      <w:r>
        <w:t>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социальная выплата), являются:</w:t>
      </w:r>
    </w:p>
    <w:p w:rsidR="008E64B8" w:rsidRDefault="008E64B8">
      <w:pPr>
        <w:pStyle w:val="ConsPlusNormal"/>
        <w:spacing w:before="220"/>
        <w:ind w:firstLine="540"/>
        <w:jc w:val="both"/>
      </w:pPr>
      <w:r>
        <w:t>наличие на счете в банке или иной кредитной организации средств, принадлежащих членам молодой семьи, в сумме, необходимой для оплаты расчетной (средней) стоимости жилья в части, превышающей размер предоставляемой социальной выплаты;</w:t>
      </w:r>
    </w:p>
    <w:p w:rsidR="008E64B8" w:rsidRDefault="008E64B8">
      <w:pPr>
        <w:pStyle w:val="ConsPlusNormal"/>
        <w:spacing w:before="220"/>
        <w:ind w:firstLine="540"/>
        <w:jc w:val="both"/>
      </w:pPr>
      <w:r>
        <w:t>возможность получения в банке и иной кредитной организации кредита (займа) на приобретение жилья или строительство индивидуального жилого дома, в том числе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8E64B8" w:rsidRDefault="008E64B8">
      <w:pPr>
        <w:pStyle w:val="ConsPlusNormal"/>
        <w:spacing w:before="220"/>
        <w:ind w:firstLine="540"/>
        <w:jc w:val="both"/>
      </w:pPr>
      <w:r>
        <w:t xml:space="preserve">наличие недвижимого, движимого имущества в собственности членов молодой семьи, стоимость которого составляет не менее суммы, необходимой для оплаты расчетной (средней) </w:t>
      </w:r>
      <w:r>
        <w:lastRenderedPageBreak/>
        <w:t>стоимости жилья в части, превышающей размер предоставляемой социальной выплаты;</w:t>
      </w:r>
    </w:p>
    <w:p w:rsidR="008E64B8" w:rsidRDefault="008E64B8">
      <w:pPr>
        <w:pStyle w:val="ConsPlusNormal"/>
        <w:spacing w:before="220"/>
        <w:ind w:firstLine="540"/>
        <w:jc w:val="both"/>
      </w:pPr>
      <w:r>
        <w:t xml:space="preserve">наличие государственного сертификата на материнский (семейный) капитал с учетом </w:t>
      </w:r>
      <w:hyperlink r:id="rId12">
        <w:r>
          <w:rPr>
            <w:color w:val="0000FF"/>
          </w:rPr>
          <w:t>размера</w:t>
        </w:r>
      </w:hyperlink>
      <w:r>
        <w:t xml:space="preserve"> материнского (семейного) капитала, которым может распорядиться молодая семья;</w:t>
      </w:r>
    </w:p>
    <w:p w:rsidR="008E64B8" w:rsidRDefault="008E64B8">
      <w:pPr>
        <w:pStyle w:val="ConsPlusNormal"/>
        <w:spacing w:before="220"/>
        <w:ind w:firstLine="540"/>
        <w:jc w:val="both"/>
      </w:pPr>
      <w:r>
        <w:t xml:space="preserve">наличие сертификата на краевой материнский (семейный) капитал с учетом </w:t>
      </w:r>
      <w:hyperlink r:id="rId13">
        <w:r>
          <w:rPr>
            <w:color w:val="0000FF"/>
          </w:rPr>
          <w:t>размера</w:t>
        </w:r>
      </w:hyperlink>
      <w:r>
        <w:t xml:space="preserve"> краевого материнского (семейного) капитала, которым может распорядиться молодая семья.</w:t>
      </w:r>
    </w:p>
    <w:p w:rsidR="008E64B8" w:rsidRDefault="008E64B8">
      <w:pPr>
        <w:pStyle w:val="ConsPlusNormal"/>
        <w:jc w:val="both"/>
      </w:pPr>
    </w:p>
    <w:p w:rsidR="008E64B8" w:rsidRDefault="008E64B8">
      <w:pPr>
        <w:pStyle w:val="ConsPlusTitle"/>
        <w:ind w:firstLine="540"/>
        <w:jc w:val="both"/>
        <w:outlineLvl w:val="0"/>
      </w:pPr>
      <w:bookmarkStart w:id="0" w:name="P29"/>
      <w:bookmarkEnd w:id="0"/>
      <w:r>
        <w:t>Статья 2</w:t>
      </w:r>
    </w:p>
    <w:p w:rsidR="008E64B8" w:rsidRDefault="008E64B8">
      <w:pPr>
        <w:pStyle w:val="ConsPlusNormal"/>
        <w:jc w:val="both"/>
      </w:pPr>
    </w:p>
    <w:p w:rsidR="008E64B8" w:rsidRDefault="008E64B8">
      <w:pPr>
        <w:pStyle w:val="ConsPlusNormal"/>
        <w:ind w:firstLine="540"/>
        <w:jc w:val="both"/>
      </w:pPr>
      <w:r>
        <w:t>1. В целях подтверждения молодой семьей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орган местного самоуправления по месту постоянного жительства следующие документы:</w:t>
      </w:r>
    </w:p>
    <w:p w:rsidR="008E64B8" w:rsidRDefault="008E64B8">
      <w:pPr>
        <w:pStyle w:val="ConsPlusNormal"/>
        <w:spacing w:before="220"/>
        <w:ind w:firstLine="540"/>
        <w:jc w:val="both"/>
      </w:pPr>
      <w:r>
        <w:t>а)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8E64B8" w:rsidRDefault="008E64B8">
      <w:pPr>
        <w:pStyle w:val="ConsPlusNormal"/>
        <w:spacing w:before="220"/>
        <w:ind w:firstLine="540"/>
        <w:jc w:val="both"/>
      </w:pPr>
      <w:r>
        <w:t>б)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8E64B8" w:rsidRDefault="008E64B8">
      <w:pPr>
        <w:pStyle w:val="ConsPlusNormal"/>
        <w:spacing w:before="220"/>
        <w:ind w:firstLine="540"/>
        <w:jc w:val="both"/>
      </w:pPr>
      <w:r>
        <w:t>в) документ об оценке рыночной стоимости недвижимого, движимого имущества, находящегося в собственности членов молодой семьи;</w:t>
      </w:r>
    </w:p>
    <w:p w:rsidR="008E64B8" w:rsidRDefault="008E64B8">
      <w:pPr>
        <w:pStyle w:val="ConsPlusNormal"/>
        <w:spacing w:before="220"/>
        <w:ind w:firstLine="540"/>
        <w:jc w:val="both"/>
      </w:pPr>
      <w:r>
        <w:t>г) копию государственного сертификата на материнский (семейный) капитал;</w:t>
      </w:r>
    </w:p>
    <w:p w:rsidR="008E64B8" w:rsidRDefault="008E64B8">
      <w:pPr>
        <w:pStyle w:val="ConsPlusNormal"/>
        <w:spacing w:before="220"/>
        <w:ind w:firstLine="540"/>
        <w:jc w:val="both"/>
      </w:pPr>
      <w:r>
        <w:t>д) копию сертификата на краевой материнский (семейный) капитал.</w:t>
      </w:r>
    </w:p>
    <w:p w:rsidR="008E64B8" w:rsidRDefault="008E64B8">
      <w:pPr>
        <w:pStyle w:val="ConsPlusNormal"/>
        <w:spacing w:before="220"/>
        <w:ind w:firstLine="540"/>
        <w:jc w:val="both"/>
      </w:pPr>
      <w:r>
        <w:t>2. 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органа местного самоуправления.</w:t>
      </w:r>
    </w:p>
    <w:p w:rsidR="008E64B8" w:rsidRDefault="008E64B8">
      <w:pPr>
        <w:pStyle w:val="ConsPlusNormal"/>
        <w:spacing w:before="220"/>
        <w:ind w:firstLine="540"/>
        <w:jc w:val="both"/>
      </w:pPr>
      <w:bookmarkStart w:id="1" w:name="P38"/>
      <w:bookmarkEnd w:id="1"/>
      <w:r>
        <w:t>3. Заявитель вправе представить в орган местного самоуправления по месту постоянного жительства 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средств краевого материнского (семейного) капитала, выданную министерством социальной политики Красноярского края.</w:t>
      </w:r>
    </w:p>
    <w:p w:rsidR="008E64B8" w:rsidRDefault="008E64B8">
      <w:pPr>
        <w:pStyle w:val="ConsPlusNormal"/>
        <w:spacing w:before="220"/>
        <w:ind w:firstLine="540"/>
        <w:jc w:val="both"/>
      </w:pPr>
      <w:r>
        <w:t>4. Молодая семья вправе представить как один, так и несколько документов из указанных в настоящей статье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8E64B8" w:rsidRDefault="008E64B8">
      <w:pPr>
        <w:pStyle w:val="ConsPlusNormal"/>
        <w:spacing w:before="220"/>
        <w:ind w:firstLine="540"/>
        <w:jc w:val="both"/>
      </w:pPr>
      <w:r>
        <w:t xml:space="preserve">5. При непредставлении заявителем по собственной инициативе документов, указанных в </w:t>
      </w:r>
      <w:hyperlink w:anchor="P38">
        <w:r>
          <w:rPr>
            <w:color w:val="0000FF"/>
          </w:rPr>
          <w:t>пункте 3</w:t>
        </w:r>
      </w:hyperlink>
      <w:r>
        <w:t xml:space="preserve"> настоящей статьи, орган местного самоуправления запрашивает их в пятидневный срок в Пенсионном фонде Российской Федерации или в министерстве социальной политики Красноярского края соответственно.</w:t>
      </w:r>
    </w:p>
    <w:p w:rsidR="008E64B8" w:rsidRDefault="008E64B8">
      <w:pPr>
        <w:pStyle w:val="ConsPlusNormal"/>
        <w:jc w:val="both"/>
      </w:pPr>
    </w:p>
    <w:p w:rsidR="008E64B8" w:rsidRDefault="008E64B8">
      <w:pPr>
        <w:pStyle w:val="ConsPlusTitle"/>
        <w:ind w:firstLine="540"/>
        <w:jc w:val="both"/>
        <w:outlineLvl w:val="0"/>
      </w:pPr>
      <w:r>
        <w:t>Статья 3</w:t>
      </w:r>
    </w:p>
    <w:p w:rsidR="008E64B8" w:rsidRDefault="008E64B8">
      <w:pPr>
        <w:pStyle w:val="ConsPlusNormal"/>
        <w:jc w:val="both"/>
      </w:pPr>
    </w:p>
    <w:p w:rsidR="008E64B8" w:rsidRDefault="008E64B8">
      <w:pPr>
        <w:pStyle w:val="ConsPlusNormal"/>
        <w:ind w:firstLine="540"/>
        <w:jc w:val="both"/>
      </w:pPr>
      <w:r>
        <w:t xml:space="preserve">1. Молодая семья признается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случае, если общая сумма кредитов (займов), имеющихся собственных средств по данным, содержащимся в документах, указанных в </w:t>
      </w:r>
      <w:hyperlink w:anchor="P29">
        <w:r>
          <w:rPr>
            <w:color w:val="0000FF"/>
          </w:rPr>
          <w:t>статье 2</w:t>
        </w:r>
      </w:hyperlink>
      <w:r>
        <w:t xml:space="preserve"> настоящего Закона, составляет не менее подлежащей оплате части расчетной (средней) стоимости жилья, превышающей размер предоставляемой социальной выплаты.</w:t>
      </w:r>
    </w:p>
    <w:p w:rsidR="008E64B8" w:rsidRDefault="008E64B8">
      <w:pPr>
        <w:pStyle w:val="ConsPlusNormal"/>
        <w:spacing w:before="220"/>
        <w:ind w:firstLine="540"/>
        <w:jc w:val="both"/>
      </w:pPr>
      <w:r>
        <w:t xml:space="preserve">2. Орган местного самоуправления в десятидневный срок со дня поступления документов, указанных в </w:t>
      </w:r>
      <w:hyperlink w:anchor="P29">
        <w:r>
          <w:rPr>
            <w:color w:val="0000FF"/>
          </w:rPr>
          <w:t>статье 2</w:t>
        </w:r>
      </w:hyperlink>
      <w:r>
        <w:t xml:space="preserve"> настоящего Закона, оценивает приведенные в них данные на предмет достаточности денежных средств, необходимых для оплаты расчетной (средней) стоимости жилья в части, превышающей размер предоставляемой социальной выплаты, и принимает решение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Решение органа местного самоуправления доводится до сведения молодой семьи в письменной форме в пятидневный срок со дня его принятия.</w:t>
      </w:r>
    </w:p>
    <w:p w:rsidR="008E64B8" w:rsidRDefault="008E64B8">
      <w:pPr>
        <w:pStyle w:val="ConsPlusNormal"/>
        <w:jc w:val="both"/>
      </w:pPr>
    </w:p>
    <w:p w:rsidR="008E64B8" w:rsidRDefault="008E64B8">
      <w:pPr>
        <w:pStyle w:val="ConsPlusTitle"/>
        <w:ind w:firstLine="540"/>
        <w:jc w:val="both"/>
        <w:outlineLvl w:val="0"/>
      </w:pPr>
      <w:r>
        <w:t>Статья 3.1</w:t>
      </w:r>
    </w:p>
    <w:p w:rsidR="008E64B8" w:rsidRDefault="008E64B8">
      <w:pPr>
        <w:pStyle w:val="ConsPlusNormal"/>
        <w:ind w:firstLine="540"/>
        <w:jc w:val="both"/>
      </w:pPr>
    </w:p>
    <w:p w:rsidR="008E64B8" w:rsidRDefault="008E64B8">
      <w:pPr>
        <w:pStyle w:val="ConsPlusNormal"/>
        <w:ind w:firstLine="540"/>
        <w:jc w:val="both"/>
      </w:pPr>
      <w:r>
        <w:t xml:space="preserve">(введена </w:t>
      </w:r>
      <w:hyperlink r:id="rId14">
        <w:r>
          <w:rPr>
            <w:color w:val="0000FF"/>
          </w:rPr>
          <w:t>Законом</w:t>
        </w:r>
      </w:hyperlink>
      <w:r>
        <w:t xml:space="preserve"> Красноярского края от 20.02.2020 N 9-3618)</w:t>
      </w:r>
    </w:p>
    <w:p w:rsidR="008E64B8" w:rsidRDefault="008E64B8">
      <w:pPr>
        <w:pStyle w:val="ConsPlusNormal"/>
        <w:jc w:val="both"/>
      </w:pPr>
    </w:p>
    <w:p w:rsidR="008E64B8" w:rsidRDefault="008E64B8">
      <w:pPr>
        <w:pStyle w:val="ConsPlusNormal"/>
        <w:ind w:firstLine="540"/>
        <w:jc w:val="both"/>
      </w:pPr>
      <w:r>
        <w:t>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 на получение социальных выплат на приобретение (строительство) жилья по отдельно взятому муниципальному образованию края в соответствующем году, при формировании списка уполномоченным органом исполнительной власти края.</w:t>
      </w:r>
    </w:p>
    <w:p w:rsidR="008E64B8" w:rsidRDefault="008E64B8">
      <w:pPr>
        <w:pStyle w:val="ConsPlusNormal"/>
        <w:jc w:val="both"/>
      </w:pPr>
      <w:r>
        <w:t xml:space="preserve">(в ред. </w:t>
      </w:r>
      <w:hyperlink r:id="rId15">
        <w:r>
          <w:rPr>
            <w:color w:val="0000FF"/>
          </w:rPr>
          <w:t>Закона</w:t>
        </w:r>
      </w:hyperlink>
      <w:r>
        <w:t xml:space="preserve"> Красноярского края от 21.11.2024 N 8-3305)</w:t>
      </w:r>
    </w:p>
    <w:p w:rsidR="008E64B8" w:rsidRDefault="008E64B8">
      <w:pPr>
        <w:pStyle w:val="ConsPlusNormal"/>
        <w:spacing w:before="220"/>
        <w:ind w:firstLine="540"/>
        <w:jc w:val="both"/>
      </w:pPr>
      <w:r>
        <w:t xml:space="preserve">Абзац утратил силу. - </w:t>
      </w:r>
      <w:hyperlink r:id="rId16">
        <w:r>
          <w:rPr>
            <w:color w:val="0000FF"/>
          </w:rPr>
          <w:t>Закон</w:t>
        </w:r>
      </w:hyperlink>
      <w:r>
        <w:t xml:space="preserve"> Красноярского края от 21.11.2024 N 8-3305.</w:t>
      </w:r>
    </w:p>
    <w:p w:rsidR="008E64B8" w:rsidRDefault="008E64B8">
      <w:pPr>
        <w:pStyle w:val="ConsPlusNormal"/>
        <w:jc w:val="both"/>
      </w:pPr>
    </w:p>
    <w:p w:rsidR="008E64B8" w:rsidRDefault="008E64B8">
      <w:pPr>
        <w:pStyle w:val="ConsPlusTitle"/>
        <w:ind w:firstLine="540"/>
        <w:jc w:val="both"/>
        <w:outlineLvl w:val="0"/>
      </w:pPr>
      <w:r>
        <w:t>Статья 3.2</w:t>
      </w:r>
    </w:p>
    <w:p w:rsidR="008E64B8" w:rsidRDefault="008E64B8">
      <w:pPr>
        <w:pStyle w:val="ConsPlusNormal"/>
        <w:ind w:firstLine="540"/>
        <w:jc w:val="both"/>
      </w:pPr>
    </w:p>
    <w:p w:rsidR="008E64B8" w:rsidRDefault="008E64B8">
      <w:pPr>
        <w:pStyle w:val="ConsPlusNormal"/>
        <w:ind w:firstLine="540"/>
        <w:jc w:val="both"/>
      </w:pPr>
      <w:r>
        <w:t xml:space="preserve">(введена </w:t>
      </w:r>
      <w:hyperlink r:id="rId17">
        <w:r>
          <w:rPr>
            <w:color w:val="0000FF"/>
          </w:rPr>
          <w:t>Законом</w:t>
        </w:r>
      </w:hyperlink>
      <w:r>
        <w:t xml:space="preserve"> Красноярского края от 26.05.2022 N 3-773)</w:t>
      </w:r>
    </w:p>
    <w:p w:rsidR="008E64B8" w:rsidRDefault="008E64B8">
      <w:pPr>
        <w:pStyle w:val="ConsPlusNormal"/>
        <w:jc w:val="both"/>
      </w:pPr>
    </w:p>
    <w:p w:rsidR="008E64B8" w:rsidRDefault="008E64B8">
      <w:pPr>
        <w:pStyle w:val="ConsPlusNormal"/>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8">
        <w:r>
          <w:rPr>
            <w:color w:val="0000FF"/>
          </w:rPr>
          <w:t>программы</w:t>
        </w:r>
      </w:hyperlink>
      <w:r>
        <w:t xml:space="preserve"> Российской Федерации осуществляется в </w:t>
      </w:r>
      <w:hyperlink r:id="rId19">
        <w:r>
          <w:rPr>
            <w:color w:val="0000FF"/>
          </w:rPr>
          <w:t>порядке</w:t>
        </w:r>
      </w:hyperlink>
      <w:r>
        <w:t>, установленном Правительством края, в соответствии с критериями, утвержденными Министерством строительства и жилищно-коммунального хозяйства Российской Федерации по согласованию с Центральным банком Российской Федерации.</w:t>
      </w:r>
    </w:p>
    <w:p w:rsidR="008E64B8" w:rsidRDefault="008E64B8">
      <w:pPr>
        <w:pStyle w:val="ConsPlusNormal"/>
        <w:jc w:val="both"/>
      </w:pPr>
      <w:r>
        <w:t xml:space="preserve">(в ред. </w:t>
      </w:r>
      <w:hyperlink r:id="rId20">
        <w:r>
          <w:rPr>
            <w:color w:val="0000FF"/>
          </w:rPr>
          <w:t>Закона</w:t>
        </w:r>
      </w:hyperlink>
      <w:r>
        <w:t xml:space="preserve"> Красноярского края от 21.11.2024 N 8-3305)</w:t>
      </w:r>
    </w:p>
    <w:p w:rsidR="008E64B8" w:rsidRDefault="008E64B8">
      <w:pPr>
        <w:pStyle w:val="ConsPlusNormal"/>
        <w:jc w:val="both"/>
      </w:pPr>
    </w:p>
    <w:p w:rsidR="008E64B8" w:rsidRDefault="008E64B8">
      <w:pPr>
        <w:pStyle w:val="ConsPlusTitle"/>
        <w:ind w:firstLine="540"/>
        <w:jc w:val="both"/>
        <w:outlineLvl w:val="0"/>
      </w:pPr>
      <w:r>
        <w:t>Статья 4</w:t>
      </w:r>
    </w:p>
    <w:p w:rsidR="008E64B8" w:rsidRDefault="008E64B8">
      <w:pPr>
        <w:pStyle w:val="ConsPlusNormal"/>
        <w:jc w:val="both"/>
      </w:pPr>
    </w:p>
    <w:p w:rsidR="008E64B8" w:rsidRDefault="008E64B8">
      <w:pPr>
        <w:pStyle w:val="ConsPlusNormal"/>
        <w:ind w:firstLine="540"/>
        <w:jc w:val="both"/>
      </w:pPr>
      <w:r>
        <w:t xml:space="preserve">Признать утратившим силу </w:t>
      </w:r>
      <w:hyperlink r:id="rId21">
        <w:r>
          <w:rPr>
            <w:color w:val="0000FF"/>
          </w:rPr>
          <w:t>Закон</w:t>
        </w:r>
      </w:hyperlink>
      <w:r>
        <w:t xml:space="preserve"> края от 7 июля 2009 года N 8-3620 "О полномочиях Правительства Красноярского края в области предоставления молодым семьям социальных выплат на приобретение жилья или строительство индивидуального жилого дома" (Ведомости высших органов государственной власти Красноярского края, 20 июля 2009 года, N 36 (332).</w:t>
      </w:r>
    </w:p>
    <w:p w:rsidR="008E64B8" w:rsidRDefault="008E64B8">
      <w:pPr>
        <w:pStyle w:val="ConsPlusNormal"/>
        <w:jc w:val="both"/>
      </w:pPr>
    </w:p>
    <w:p w:rsidR="008E64B8" w:rsidRDefault="008E64B8">
      <w:pPr>
        <w:pStyle w:val="ConsPlusTitle"/>
        <w:ind w:firstLine="540"/>
        <w:jc w:val="both"/>
        <w:outlineLvl w:val="0"/>
      </w:pPr>
      <w:r>
        <w:t>Статья 5</w:t>
      </w:r>
    </w:p>
    <w:p w:rsidR="008E64B8" w:rsidRDefault="008E64B8">
      <w:pPr>
        <w:pStyle w:val="ConsPlusNormal"/>
        <w:jc w:val="both"/>
      </w:pPr>
    </w:p>
    <w:p w:rsidR="008E64B8" w:rsidRDefault="008E64B8">
      <w:pPr>
        <w:pStyle w:val="ConsPlusNormal"/>
        <w:ind w:firstLine="540"/>
        <w:jc w:val="both"/>
      </w:pPr>
      <w:r>
        <w:t>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8E64B8" w:rsidRDefault="008E64B8">
      <w:pPr>
        <w:pStyle w:val="ConsPlusNormal"/>
        <w:jc w:val="both"/>
      </w:pPr>
    </w:p>
    <w:p w:rsidR="008E64B8" w:rsidRDefault="008E64B8">
      <w:pPr>
        <w:pStyle w:val="ConsPlusNormal"/>
        <w:jc w:val="right"/>
      </w:pPr>
      <w:r>
        <w:t>Губернатор</w:t>
      </w:r>
    </w:p>
    <w:p w:rsidR="008E64B8" w:rsidRDefault="008E64B8">
      <w:pPr>
        <w:pStyle w:val="ConsPlusNormal"/>
        <w:jc w:val="right"/>
      </w:pPr>
      <w:r>
        <w:t>Красноярского края</w:t>
      </w:r>
    </w:p>
    <w:p w:rsidR="008E64B8" w:rsidRDefault="008E64B8">
      <w:pPr>
        <w:pStyle w:val="ConsPlusNormal"/>
        <w:jc w:val="right"/>
      </w:pPr>
      <w:r>
        <w:t>Л.В.КУЗНЕЦОВ</w:t>
      </w:r>
    </w:p>
    <w:p w:rsidR="008E64B8" w:rsidRDefault="008E64B8">
      <w:pPr>
        <w:pStyle w:val="ConsPlusNormal"/>
        <w:jc w:val="right"/>
      </w:pPr>
      <w:r>
        <w:t>20.10.2011</w:t>
      </w:r>
    </w:p>
    <w:p w:rsidR="008E64B8" w:rsidRDefault="008E64B8">
      <w:pPr>
        <w:pStyle w:val="ConsPlusNormal"/>
        <w:jc w:val="both"/>
      </w:pPr>
    </w:p>
    <w:p w:rsidR="008E64B8" w:rsidRDefault="008E64B8">
      <w:pPr>
        <w:pStyle w:val="ConsPlusNormal"/>
        <w:jc w:val="both"/>
      </w:pPr>
    </w:p>
    <w:p w:rsidR="008E64B8" w:rsidRDefault="008E64B8">
      <w:pPr>
        <w:pStyle w:val="ConsPlusNormal"/>
        <w:pBdr>
          <w:bottom w:val="single" w:sz="6" w:space="0" w:color="auto"/>
        </w:pBdr>
        <w:spacing w:before="100" w:after="100"/>
        <w:jc w:val="both"/>
        <w:rPr>
          <w:sz w:val="2"/>
          <w:szCs w:val="2"/>
        </w:rPr>
      </w:pPr>
    </w:p>
    <w:p w:rsidR="00AE278A" w:rsidRDefault="008E64B8">
      <w:bookmarkStart w:id="2" w:name="_GoBack"/>
      <w:bookmarkEnd w:id="2"/>
    </w:p>
    <w:sectPr w:rsidR="00AE278A" w:rsidSect="0094136C">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B8"/>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8E64B8"/>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4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64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64B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4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64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64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4126&amp;dst=100008" TargetMode="External"/><Relationship Id="rId13" Type="http://schemas.openxmlformats.org/officeDocument/2006/relationships/hyperlink" Target="https://login.consultant.ru/link/?req=doc&amp;base=RLAW123&amp;n=345148&amp;dst=100061" TargetMode="External"/><Relationship Id="rId18" Type="http://schemas.openxmlformats.org/officeDocument/2006/relationships/hyperlink" Target="https://login.consultant.ru/link/?req=doc&amp;base=LAW&amp;n=493347&amp;dst=100019"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login.consultant.ru/link/?req=doc&amp;base=RLAW123&amp;n=42309" TargetMode="External"/><Relationship Id="rId7" Type="http://schemas.openxmlformats.org/officeDocument/2006/relationships/hyperlink" Target="https://login.consultant.ru/link/?req=doc&amp;base=RLAW123&amp;n=289295&amp;dst=100008" TargetMode="External"/><Relationship Id="rId12" Type="http://schemas.openxmlformats.org/officeDocument/2006/relationships/hyperlink" Target="https://login.consultant.ru/link/?req=doc&amp;base=LAW&amp;n=115058" TargetMode="External"/><Relationship Id="rId17" Type="http://schemas.openxmlformats.org/officeDocument/2006/relationships/hyperlink" Target="https://login.consultant.ru/link/?req=doc&amp;base=RLAW123&amp;n=289295&amp;dst=100011" TargetMode="External"/><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s://login.consultant.ru/link/?req=doc&amp;base=RLAW123&amp;n=344126&amp;dst=100012" TargetMode="External"/><Relationship Id="rId20" Type="http://schemas.openxmlformats.org/officeDocument/2006/relationships/hyperlink" Target="https://login.consultant.ru/link/?req=doc&amp;base=RLAW123&amp;n=344126&amp;dst=100013" TargetMode="External"/><Relationship Id="rId1" Type="http://schemas.openxmlformats.org/officeDocument/2006/relationships/styles" Target="styles.xml"/><Relationship Id="rId6" Type="http://schemas.openxmlformats.org/officeDocument/2006/relationships/hyperlink" Target="https://login.consultant.ru/link/?req=doc&amp;base=RLAW123&amp;n=241989&amp;dst=100008" TargetMode="External"/><Relationship Id="rId11" Type="http://schemas.openxmlformats.org/officeDocument/2006/relationships/hyperlink" Target="https://login.consultant.ru/link/?req=doc&amp;base=RLAW123&amp;n=344126&amp;dst=100009" TargetMode="External"/><Relationship Id="rId24" Type="http://schemas.openxmlformats.org/officeDocument/2006/relationships/customXml" Target="../customXml/item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23&amp;n=344126&amp;dst=100011" TargetMode="External"/><Relationship Id="rId23" Type="http://schemas.openxmlformats.org/officeDocument/2006/relationships/theme" Target="theme/theme1.xml"/><Relationship Id="rId10" Type="http://schemas.openxmlformats.org/officeDocument/2006/relationships/hyperlink" Target="https://login.consultant.ru/link/?req=doc&amp;base=RLAW123&amp;n=289295&amp;dst=100009" TargetMode="External"/><Relationship Id="rId19" Type="http://schemas.openxmlformats.org/officeDocument/2006/relationships/hyperlink" Target="https://login.consultant.ru/link/?req=doc&amp;base=RLAW123&amp;n=328431&amp;dst=10016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137&amp;dst=1547" TargetMode="External"/><Relationship Id="rId14" Type="http://schemas.openxmlformats.org/officeDocument/2006/relationships/hyperlink" Target="https://login.consultant.ru/link/?req=doc&amp;base=RLAW123&amp;n=241989&amp;dst=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39F02-A83E-4C7E-9FBF-59F4CD983C12}"/>
</file>

<file path=customXml/itemProps2.xml><?xml version="1.0" encoding="utf-8"?>
<ds:datastoreItem xmlns:ds="http://schemas.openxmlformats.org/officeDocument/2006/customXml" ds:itemID="{4A3820E6-C814-4D9D-AEE9-F6DDDA319A3F}"/>
</file>

<file path=customXml/itemProps3.xml><?xml version="1.0" encoding="utf-8"?>
<ds:datastoreItem xmlns:ds="http://schemas.openxmlformats.org/officeDocument/2006/customXml" ds:itemID="{3AAA45B4-C67B-438C-8AAC-FE7D4E038248}"/>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2025-02-21T08:28:00Z</dcterms:created>
  <dcterms:modified xsi:type="dcterms:W3CDTF">2025-02-21T08:28:00Z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